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98C" w:rsidRDefault="00B0798C" w:rsidP="00B0798C">
      <w:pPr>
        <w:pStyle w:val="Default"/>
        <w:spacing w:before="120" w:after="120" w:line="360" w:lineRule="auto"/>
        <w:rPr>
          <w:sz w:val="28"/>
          <w:szCs w:val="28"/>
        </w:rPr>
      </w:pPr>
      <w:r>
        <w:t xml:space="preserve">     </w:t>
      </w:r>
      <w:r>
        <w:t xml:space="preserve"> </w:t>
      </w:r>
      <w:r>
        <w:rPr>
          <w:b/>
          <w:bCs/>
          <w:sz w:val="28"/>
          <w:szCs w:val="28"/>
        </w:rPr>
        <w:t xml:space="preserve">Методический кабинет </w:t>
      </w:r>
      <w:r>
        <w:rPr>
          <w:sz w:val="28"/>
          <w:szCs w:val="28"/>
        </w:rPr>
        <w:t xml:space="preserve">укомплектован учебным оборудованием, дидактическими материалами, учебно-методическими пособиями. </w:t>
      </w:r>
    </w:p>
    <w:p w:rsidR="00B0798C" w:rsidRDefault="00B0798C" w:rsidP="00B0798C">
      <w:pPr>
        <w:pStyle w:val="Default"/>
        <w:spacing w:before="120" w:after="12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Музыкально-физкультурный зал </w:t>
      </w:r>
      <w:r>
        <w:rPr>
          <w:sz w:val="28"/>
          <w:szCs w:val="28"/>
        </w:rPr>
        <w:t xml:space="preserve">оснащен музыкальным центром, комплектом детских музыкальных инструментов, фонотекой, различными видами театров и спортивным оборудованием, инвентарем, нетрадиционным оборудованием, шведской стенкой, атрибутами к подвижным играм, нетбуком. </w:t>
      </w:r>
    </w:p>
    <w:p w:rsidR="00B0798C" w:rsidRDefault="00B0798C" w:rsidP="00B0798C">
      <w:pPr>
        <w:pStyle w:val="Default"/>
        <w:spacing w:before="120" w:after="12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Кабинет </w:t>
      </w:r>
      <w:r>
        <w:rPr>
          <w:sz w:val="28"/>
          <w:szCs w:val="28"/>
        </w:rPr>
        <w:t xml:space="preserve">воспитателя </w:t>
      </w:r>
      <w:r>
        <w:rPr>
          <w:b/>
          <w:bCs/>
          <w:sz w:val="28"/>
          <w:szCs w:val="28"/>
        </w:rPr>
        <w:t xml:space="preserve">по обучению </w:t>
      </w:r>
      <w:r>
        <w:rPr>
          <w:b/>
          <w:bCs/>
          <w:sz w:val="28"/>
          <w:szCs w:val="28"/>
        </w:rPr>
        <w:t>русского</w:t>
      </w:r>
      <w:r>
        <w:rPr>
          <w:b/>
          <w:bCs/>
          <w:sz w:val="28"/>
          <w:szCs w:val="28"/>
        </w:rPr>
        <w:t xml:space="preserve"> языка, </w:t>
      </w:r>
      <w:r>
        <w:rPr>
          <w:sz w:val="28"/>
          <w:szCs w:val="28"/>
        </w:rPr>
        <w:t xml:space="preserve">оснащен учебно-методическими комплектами по обучению детей </w:t>
      </w:r>
      <w:r>
        <w:rPr>
          <w:sz w:val="28"/>
          <w:szCs w:val="28"/>
        </w:rPr>
        <w:t>русскому</w:t>
      </w:r>
      <w:r>
        <w:rPr>
          <w:sz w:val="28"/>
          <w:szCs w:val="28"/>
        </w:rPr>
        <w:t xml:space="preserve"> языку, дидактическим материалом, учебными пособиями, проекционной техникой, магнитофоном. </w:t>
      </w:r>
    </w:p>
    <w:p w:rsidR="00B0798C" w:rsidRDefault="00B0798C" w:rsidP="00B0798C">
      <w:pPr>
        <w:pStyle w:val="Default"/>
        <w:spacing w:before="120" w:after="12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Медицинский кабинет </w:t>
      </w:r>
      <w:r>
        <w:rPr>
          <w:sz w:val="28"/>
          <w:szCs w:val="28"/>
        </w:rPr>
        <w:t xml:space="preserve">оснащен всем необходимым оборудованием (Лицензия на осуществление медицинской деятельности </w:t>
      </w:r>
      <w:r w:rsidRPr="00B0798C">
        <w:rPr>
          <w:sz w:val="28"/>
          <w:szCs w:val="28"/>
        </w:rPr>
        <w:t>№ ЛО-16-01-005830 от 09.02.2017 г.,</w:t>
      </w:r>
      <w:r>
        <w:rPr>
          <w:sz w:val="28"/>
          <w:szCs w:val="28"/>
        </w:rPr>
        <w:t xml:space="preserve"> выдана Федеральной службой по надзору в сфере здравоохранения и социального развития) </w:t>
      </w:r>
    </w:p>
    <w:p w:rsidR="008F25AB" w:rsidRDefault="00B0798C" w:rsidP="00B0798C">
      <w:pPr>
        <w:pStyle w:val="Default"/>
        <w:spacing w:before="120" w:after="120" w:line="360" w:lineRule="auto"/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Групповые комнаты </w:t>
      </w:r>
      <w:r>
        <w:rPr>
          <w:sz w:val="28"/>
          <w:szCs w:val="28"/>
        </w:rPr>
        <w:t xml:space="preserve">оснащены детской мебелью. Развивающая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Для игровой деятельности детей имеются мебельные гарнитуры, мягкие уголки, разнообразный строительный материал, оборудование для уголка природы, передвижные ширмы, дорожки здоровья. В каждой группе оборудованы уголки для театрализованных игр и национальные уголки, уголок 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ДД, имеются уголки для организации сюжетных игр (парикмахерская, магазин, кухня и т.п.) Активно используются соответствующие уголки для познавательной и экспериментальной, литературно-художественной и трудовой деятельности. Имеется большое количество развивающих игр и дидактических пособий. </w:t>
      </w:r>
      <w:bookmarkStart w:id="0" w:name="_GoBack"/>
      <w:bookmarkEnd w:id="0"/>
      <w:r>
        <w:t xml:space="preserve"> </w:t>
      </w:r>
    </w:p>
    <w:sectPr w:rsidR="008F25AB" w:rsidSect="00B0798C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D3"/>
    <w:rsid w:val="00673BD3"/>
    <w:rsid w:val="008F25AB"/>
    <w:rsid w:val="00B0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8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79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8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79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1503</Characters>
  <Application>Microsoft Office Word</Application>
  <DocSecurity>0</DocSecurity>
  <Lines>12</Lines>
  <Paragraphs>3</Paragraphs>
  <ScaleCrop>false</ScaleCrop>
  <Company>Home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БАтня ДС</cp:lastModifiedBy>
  <cp:revision>2</cp:revision>
  <dcterms:created xsi:type="dcterms:W3CDTF">2024-10-14T06:39:00Z</dcterms:created>
  <dcterms:modified xsi:type="dcterms:W3CDTF">2024-10-14T06:48:00Z</dcterms:modified>
</cp:coreProperties>
</file>